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0A23" w14:textId="74D5B9B7" w:rsidR="004A19B3" w:rsidRDefault="004A19B3" w:rsidP="00611299">
      <w:pPr>
        <w:spacing w:after="0"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</w:t>
      </w:r>
      <w:r w:rsidR="006E4534" w:rsidRPr="006E4534">
        <w:rPr>
          <w:rFonts w:ascii="Corbel" w:hAnsi="Corbel"/>
          <w:bCs/>
          <w:i/>
        </w:rPr>
        <w:t>Załącznik nr 1.5 do Zarządzenia Rektora UR  nr 61/2025</w:t>
      </w:r>
    </w:p>
    <w:p w14:paraId="7AA220A4" w14:textId="22FBFFFB" w:rsidR="00611299" w:rsidRPr="009C54AE" w:rsidRDefault="004A19B3" w:rsidP="006112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br/>
      </w:r>
      <w:r w:rsidR="00611299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8CB3A9A" w14:textId="1F57C6A7" w:rsidR="00611299" w:rsidRDefault="00611299" w:rsidP="00611299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4324A">
        <w:rPr>
          <w:rFonts w:ascii="Corbel" w:hAnsi="Corbel" w:cs="Corbel"/>
          <w:iCs/>
          <w:smallCaps/>
        </w:rPr>
        <w:t>202</w:t>
      </w:r>
      <w:r w:rsidR="00D57B5F">
        <w:rPr>
          <w:rFonts w:ascii="Corbel" w:hAnsi="Corbel" w:cs="Corbel"/>
          <w:iCs/>
          <w:smallCaps/>
        </w:rPr>
        <w:t>5</w:t>
      </w:r>
      <w:r w:rsidR="0034324A">
        <w:rPr>
          <w:rFonts w:ascii="Corbel" w:hAnsi="Corbel" w:cs="Corbel"/>
          <w:iCs/>
          <w:smallCaps/>
        </w:rPr>
        <w:t>-202</w:t>
      </w:r>
      <w:r w:rsidR="00D57B5F">
        <w:rPr>
          <w:rFonts w:ascii="Corbel" w:hAnsi="Corbel" w:cs="Corbel"/>
          <w:iCs/>
          <w:smallCaps/>
        </w:rPr>
        <w:t>8</w:t>
      </w:r>
    </w:p>
    <w:p w14:paraId="6793E5B5" w14:textId="09799A80" w:rsidR="00611299" w:rsidRPr="00EA4832" w:rsidRDefault="00611299" w:rsidP="0061129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D57B5F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D57B5F">
        <w:rPr>
          <w:rFonts w:ascii="Corbel" w:hAnsi="Corbel"/>
          <w:sz w:val="20"/>
          <w:szCs w:val="20"/>
        </w:rPr>
        <w:t>7</w:t>
      </w:r>
    </w:p>
    <w:p w14:paraId="2FE040B3" w14:textId="77777777" w:rsidR="003800EF" w:rsidRPr="00611299" w:rsidRDefault="003800EF" w:rsidP="00611299">
      <w:pPr>
        <w:spacing w:line="240" w:lineRule="auto"/>
        <w:jc w:val="center"/>
        <w:rPr>
          <w:rFonts w:ascii="Corbel" w:hAnsi="Corbel"/>
          <w:sz w:val="24"/>
          <w:szCs w:val="24"/>
        </w:rPr>
      </w:pPr>
    </w:p>
    <w:p w14:paraId="491ED4BD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  <w:r w:rsidRPr="00611299"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auto"/>
        <w:tblInd w:w="-79" w:type="dxa"/>
        <w:tblLayout w:type="fixed"/>
        <w:tblLook w:val="0000" w:firstRow="0" w:lastRow="0" w:firstColumn="0" w:lastColumn="0" w:noHBand="0" w:noVBand="0"/>
      </w:tblPr>
      <w:tblGrid>
        <w:gridCol w:w="2694"/>
        <w:gridCol w:w="7177"/>
      </w:tblGrid>
      <w:tr w:rsidR="003800EF" w:rsidRPr="00611299" w14:paraId="69D26AA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D43BF7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3C62" w14:textId="77777777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Rachunkowość podatkowa</w:t>
            </w:r>
          </w:p>
        </w:tc>
      </w:tr>
      <w:tr w:rsidR="003800EF" w:rsidRPr="00611299" w14:paraId="7E733CC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21D46" w14:textId="6B513E22" w:rsidR="003800EF" w:rsidRPr="00611299" w:rsidRDefault="00780874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3800EF" w:rsidRPr="00611299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5ABF8" w14:textId="2CB96174" w:rsidR="003800EF" w:rsidRPr="00611299" w:rsidRDefault="00DE2178" w:rsidP="001818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2178">
              <w:rPr>
                <w:rFonts w:ascii="Corbel" w:hAnsi="Corbel"/>
                <w:sz w:val="24"/>
                <w:szCs w:val="24"/>
              </w:rPr>
              <w:t>FiR/I/RP/C.1</w:t>
            </w:r>
          </w:p>
        </w:tc>
      </w:tr>
      <w:tr w:rsidR="003800EF" w:rsidRPr="00611299" w14:paraId="328F981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FAFE1" w14:textId="203781B1" w:rsidR="003800EF" w:rsidRPr="00611299" w:rsidRDefault="00B5223C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3800EF" w:rsidRPr="00611299">
              <w:rPr>
                <w:rFonts w:ascii="Corbel" w:hAnsi="Corbel"/>
                <w:sz w:val="24"/>
                <w:szCs w:val="24"/>
                <w:lang w:val="pl-PL"/>
              </w:rPr>
              <w:t>azwa jednostki prowadzącej kierunek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21E0" w14:textId="091428AB" w:rsidR="003800EF" w:rsidRPr="00611299" w:rsidRDefault="005B6710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800EF" w:rsidRPr="00611299" w14:paraId="6DC3420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AA52A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F0AEE" w14:textId="3135D11D" w:rsidR="003800EF" w:rsidRPr="00611299" w:rsidRDefault="005B6710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3800EF" w:rsidRPr="00611299" w14:paraId="50F557F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8B9DE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63D3" w14:textId="77777777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3800EF" w:rsidRPr="00611299" w14:paraId="6B52797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C6F0D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D3B22" w14:textId="77777777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3800EF" w:rsidRPr="00611299" w14:paraId="4CF9350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ABCA5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EDDD" w14:textId="77777777" w:rsidR="003800EF" w:rsidRPr="00611299" w:rsidRDefault="003800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3800EF" w:rsidRPr="00611299" w14:paraId="12227622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3AC81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D805E" w14:textId="470393D8" w:rsidR="003800EF" w:rsidRPr="00611299" w:rsidRDefault="009A224A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E84552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3800EF" w:rsidRPr="0061129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3800EF" w:rsidRPr="00611299" w14:paraId="504FC42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AC3FA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D2E8D" w14:textId="09C7F83E" w:rsidR="003800EF" w:rsidRPr="00611299" w:rsidRDefault="00E96A7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3800EF" w:rsidRPr="00611299" w14:paraId="2344149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58382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2DC8D" w14:textId="3336FD5C" w:rsidR="003800EF" w:rsidRPr="00611299" w:rsidRDefault="003800EF" w:rsidP="008F1C0E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FD0AF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800EF" w:rsidRPr="00611299" w14:paraId="08BA241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7D3EF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A25D5" w14:textId="77777777" w:rsidR="003800EF" w:rsidRPr="00611299" w:rsidRDefault="00FD630D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00EF" w:rsidRPr="0061129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800EF" w:rsidRPr="00611299" w14:paraId="2E3039A0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7334F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85D4D" w14:textId="18587DE9" w:rsidR="003800EF" w:rsidRPr="00611299" w:rsidRDefault="003800EF" w:rsidP="005B6710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B6710">
              <w:rPr>
                <w:rFonts w:ascii="Corbel" w:hAnsi="Corbel"/>
                <w:b w:val="0"/>
                <w:sz w:val="24"/>
                <w:szCs w:val="24"/>
              </w:rPr>
              <w:t>Anna Kowal-Pawul</w:t>
            </w:r>
          </w:p>
        </w:tc>
      </w:tr>
      <w:tr w:rsidR="003800EF" w:rsidRPr="00611299" w14:paraId="2FCE914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F8346" w14:textId="77777777" w:rsidR="003800EF" w:rsidRPr="00611299" w:rsidRDefault="003800EF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91104" w14:textId="6F78A8AB" w:rsidR="00354C5D" w:rsidRPr="00611299" w:rsidRDefault="005B6710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</w:tbl>
    <w:p w14:paraId="22A948C9" w14:textId="37DF7093" w:rsidR="003800EF" w:rsidRPr="00B5223C" w:rsidRDefault="003800EF" w:rsidP="00163E8D">
      <w:pPr>
        <w:pStyle w:val="Podpunkty"/>
        <w:spacing w:after="280"/>
        <w:ind w:left="0"/>
        <w:rPr>
          <w:rFonts w:ascii="Corbel" w:hAnsi="Corbel"/>
          <w:b w:val="0"/>
          <w:i/>
          <w:sz w:val="24"/>
          <w:szCs w:val="24"/>
          <w:lang w:val="pl-PL"/>
        </w:rPr>
      </w:pPr>
      <w:r w:rsidRPr="00611299">
        <w:rPr>
          <w:rFonts w:ascii="Corbel" w:hAnsi="Corbel"/>
          <w:sz w:val="24"/>
          <w:szCs w:val="24"/>
        </w:rPr>
        <w:t xml:space="preserve">* </w:t>
      </w:r>
      <w:r w:rsidRPr="0061129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5223C">
        <w:rPr>
          <w:rFonts w:ascii="Corbel" w:hAnsi="Corbel"/>
          <w:b w:val="0"/>
          <w:i/>
          <w:sz w:val="24"/>
          <w:szCs w:val="24"/>
          <w:lang w:val="pl-PL"/>
        </w:rPr>
        <w:t xml:space="preserve">w Jednostce </w:t>
      </w:r>
    </w:p>
    <w:p w14:paraId="535A0CA1" w14:textId="77777777" w:rsidR="003800EF" w:rsidRPr="00611299" w:rsidRDefault="00163E8D" w:rsidP="00163E8D">
      <w:pPr>
        <w:pStyle w:val="Podpunkty"/>
        <w:tabs>
          <w:tab w:val="left" w:pos="1740"/>
        </w:tabs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</w:p>
    <w:p w14:paraId="40A34C83" w14:textId="77777777" w:rsidR="003800EF" w:rsidRPr="00611299" w:rsidRDefault="003800EF">
      <w:pPr>
        <w:pStyle w:val="Podpunkty"/>
        <w:ind w:left="284"/>
        <w:rPr>
          <w:rFonts w:ascii="Corbel" w:hAnsi="Corbel"/>
          <w:sz w:val="24"/>
          <w:szCs w:val="24"/>
        </w:rPr>
      </w:pPr>
      <w:r w:rsidRPr="0061129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3BB1721" w14:textId="77777777" w:rsidR="003800EF" w:rsidRPr="00611299" w:rsidRDefault="003800E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35"/>
      </w:tblGrid>
      <w:tr w:rsidR="003800EF" w:rsidRPr="00611299" w14:paraId="3F36C7BC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32926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Semestr</w:t>
            </w:r>
          </w:p>
          <w:p w14:paraId="1BFE80AE" w14:textId="77777777" w:rsidR="003800EF" w:rsidRPr="00611299" w:rsidRDefault="003800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B5FF1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C5407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F06236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4B15F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557D0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69949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34D61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C3D22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  <w:lang w:val="pl-PL"/>
              </w:rPr>
            </w:pPr>
            <w:r w:rsidRPr="00611299">
              <w:rPr>
                <w:rFonts w:ascii="Corbel" w:hAnsi="Corbel"/>
                <w:szCs w:val="24"/>
                <w:lang w:val="pl-PL"/>
              </w:rPr>
              <w:t>Inne (jakie?)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21258" w14:textId="77777777" w:rsidR="003800EF" w:rsidRPr="00611299" w:rsidRDefault="003800EF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/>
              </w:rPr>
            </w:pPr>
            <w:r w:rsidRPr="00611299">
              <w:rPr>
                <w:rFonts w:ascii="Corbel" w:hAnsi="Corbel"/>
                <w:b/>
                <w:szCs w:val="24"/>
                <w:lang w:val="pl-PL"/>
              </w:rPr>
              <w:t>Liczba pkt ECTS</w:t>
            </w:r>
          </w:p>
        </w:tc>
      </w:tr>
      <w:tr w:rsidR="003800EF" w:rsidRPr="00611299" w14:paraId="38D91869" w14:textId="77777777" w:rsidTr="00AB0443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94440" w14:textId="70C6E2E6" w:rsidR="003800EF" w:rsidRPr="00163E8D" w:rsidRDefault="003C5174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C13A2" w14:textId="40A12DA4" w:rsidR="003800EF" w:rsidRPr="00163E8D" w:rsidRDefault="004C5EC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9F329" w14:textId="62813B20" w:rsidR="003800EF" w:rsidRPr="00163E8D" w:rsidRDefault="004C5EC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24668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3EDCD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6D294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92A0B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CEBD45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FA84E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88090" w14:textId="77777777" w:rsidR="003800EF" w:rsidRPr="00163E8D" w:rsidRDefault="003800EF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3E8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B8A56F9" w14:textId="77777777" w:rsidR="003800EF" w:rsidRPr="00611299" w:rsidRDefault="003800EF">
      <w:pPr>
        <w:pStyle w:val="Podpunkty"/>
        <w:ind w:left="0"/>
        <w:rPr>
          <w:rFonts w:ascii="Corbel" w:hAnsi="Corbel"/>
        </w:rPr>
      </w:pPr>
    </w:p>
    <w:p w14:paraId="05377EB4" w14:textId="77777777" w:rsidR="003800EF" w:rsidRPr="00611299" w:rsidRDefault="003800EF">
      <w:pPr>
        <w:pStyle w:val="Podpunkty"/>
        <w:rPr>
          <w:rFonts w:ascii="Corbel" w:hAnsi="Corbel"/>
          <w:b w:val="0"/>
          <w:sz w:val="24"/>
          <w:szCs w:val="24"/>
        </w:rPr>
      </w:pPr>
    </w:p>
    <w:p w14:paraId="3D0476C3" w14:textId="77777777" w:rsidR="003800EF" w:rsidRPr="00611299" w:rsidRDefault="003800E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>1.2.</w:t>
      </w:r>
      <w:r w:rsidRPr="0061129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F4CF998" w14:textId="36E11DD7" w:rsidR="00586C43" w:rsidRPr="007A53E1" w:rsidRDefault="00586C43" w:rsidP="00586C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7A53E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A53E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A53E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710257D" w14:textId="77777777" w:rsidR="00586C43" w:rsidRPr="007A53E1" w:rsidRDefault="00586C43" w:rsidP="00586C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53E1">
        <w:rPr>
          <w:rFonts w:ascii="MS Gothic" w:eastAsia="MS Gothic" w:hAnsi="MS Gothic" w:cs="MS Gothic" w:hint="eastAsia"/>
          <w:b w:val="0"/>
          <w:szCs w:val="24"/>
        </w:rPr>
        <w:t>☐</w:t>
      </w:r>
      <w:r w:rsidRPr="007A53E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17B348E" w14:textId="77777777" w:rsidR="003800EF" w:rsidRPr="00611299" w:rsidRDefault="003800E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9C0713" w14:textId="77777777" w:rsidR="003800EF" w:rsidRPr="00611299" w:rsidRDefault="003800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1.3 </w:t>
      </w:r>
      <w:r w:rsidRPr="00611299"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 w:rsidRPr="00611299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Pr="00611299">
        <w:rPr>
          <w:rFonts w:ascii="Corbel" w:hAnsi="Corbel"/>
          <w:smallCaps w:val="0"/>
          <w:szCs w:val="24"/>
        </w:rPr>
        <w:t xml:space="preserve"> </w:t>
      </w:r>
    </w:p>
    <w:p w14:paraId="32C8356D" w14:textId="3B1A504C" w:rsidR="003800EF" w:rsidRDefault="00586C43" w:rsidP="00586C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7B874222" w14:textId="0F00F9FB" w:rsidR="00FD0AF3" w:rsidRDefault="00FD0AF3" w:rsidP="00586C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3382CDC1" w14:textId="3C1C281A" w:rsidR="00FD0AF3" w:rsidRDefault="00FD0AF3" w:rsidP="00586C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1F3B2FC2" w14:textId="7E15C31E" w:rsidR="00FD0AF3" w:rsidRDefault="00FD0AF3" w:rsidP="00586C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3EB513C" w14:textId="77777777" w:rsidR="004D5786" w:rsidRPr="00611299" w:rsidRDefault="004D5786" w:rsidP="00586C4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5B6620D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DC6332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  <w:r w:rsidRPr="00611299">
        <w:rPr>
          <w:rFonts w:ascii="Corbel" w:hAnsi="Corbel"/>
          <w:szCs w:val="24"/>
        </w:rPr>
        <w:lastRenderedPageBreak/>
        <w:t xml:space="preserve">2.Wymagania wstępne </w:t>
      </w:r>
    </w:p>
    <w:p w14:paraId="21D619CE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60"/>
      </w:tblGrid>
      <w:tr w:rsidR="003800EF" w:rsidRPr="00611299" w14:paraId="3EE1AECA" w14:textId="77777777">
        <w:tc>
          <w:tcPr>
            <w:tcW w:w="9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C6DC" w14:textId="77777777" w:rsidR="003800EF" w:rsidRPr="00611299" w:rsidRDefault="003800EF" w:rsidP="00163E8D">
            <w:pPr>
              <w:pStyle w:val="Podpunkty"/>
              <w:snapToGrid w:val="0"/>
              <w:spacing w:before="40" w:after="4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Student powinien posiadać wiedzę i praktyczne umiejętności z rachunkowości finansowej,</w:t>
            </w:r>
            <w:r w:rsidR="00354C5D"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finansów publicznych, </w:t>
            </w: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a także wiedzę z zakresu systemu podatkowego funkcjonującego w Polsce.</w:t>
            </w:r>
            <w:r w:rsidRPr="00611299"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</w:p>
        </w:tc>
      </w:tr>
    </w:tbl>
    <w:p w14:paraId="72FB5ACD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2FD763B5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  <w:r w:rsidRPr="00611299">
        <w:rPr>
          <w:rFonts w:ascii="Corbel" w:hAnsi="Corbel"/>
          <w:szCs w:val="24"/>
        </w:rPr>
        <w:t>3. cele, efekty kształcenia , treści Programowe i stosowane metody Dydaktyczne</w:t>
      </w:r>
    </w:p>
    <w:p w14:paraId="7518ECB2" w14:textId="77777777" w:rsidR="003800EF" w:rsidRPr="00611299" w:rsidRDefault="003800EF">
      <w:pPr>
        <w:pStyle w:val="Punktygwne"/>
        <w:spacing w:before="0" w:after="0"/>
        <w:rPr>
          <w:rFonts w:ascii="Corbel" w:hAnsi="Corbel"/>
          <w:szCs w:val="24"/>
        </w:rPr>
      </w:pPr>
    </w:p>
    <w:p w14:paraId="583D4F9D" w14:textId="77777777" w:rsidR="003800EF" w:rsidRPr="00611299" w:rsidRDefault="003800EF">
      <w:pPr>
        <w:pStyle w:val="Podpunkty"/>
        <w:rPr>
          <w:rFonts w:ascii="Corbel" w:hAnsi="Corbel"/>
          <w:sz w:val="24"/>
          <w:szCs w:val="24"/>
        </w:rPr>
      </w:pPr>
      <w:r w:rsidRPr="00611299">
        <w:rPr>
          <w:rFonts w:ascii="Corbel" w:hAnsi="Corbel"/>
          <w:sz w:val="24"/>
          <w:szCs w:val="24"/>
        </w:rPr>
        <w:t xml:space="preserve">3.1 Cele przedmiotu/modułu </w:t>
      </w:r>
    </w:p>
    <w:p w14:paraId="43242A0E" w14:textId="77777777" w:rsidR="003800EF" w:rsidRPr="00611299" w:rsidRDefault="003800E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909"/>
      </w:tblGrid>
      <w:tr w:rsidR="003800EF" w:rsidRPr="00611299" w14:paraId="07455AFF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E23C4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F762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zasadami rachunkowości podatkowej.</w:t>
            </w:r>
          </w:p>
        </w:tc>
      </w:tr>
      <w:tr w:rsidR="003800EF" w:rsidRPr="00611299" w14:paraId="2DDD26D7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C0ADCD" w14:textId="77777777" w:rsidR="003800EF" w:rsidRPr="00611299" w:rsidRDefault="003800EF">
            <w:pPr>
              <w:pStyle w:val="Cele"/>
              <w:snapToGrid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837B0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Wyjaśnienie rozliczeń w poszczególnych rodzajach podatków.</w:t>
            </w:r>
          </w:p>
        </w:tc>
      </w:tr>
      <w:tr w:rsidR="003800EF" w:rsidRPr="00611299" w14:paraId="7B4D75C5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7E006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9F875" w14:textId="77777777" w:rsidR="003800EF" w:rsidRPr="00611299" w:rsidRDefault="003800EF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11299">
              <w:rPr>
                <w:rFonts w:ascii="Corbel" w:hAnsi="Corbel"/>
                <w:b w:val="0"/>
                <w:sz w:val="24"/>
                <w:szCs w:val="24"/>
                <w:lang w:val="pl-PL"/>
              </w:rPr>
              <w:t>Wypracowanie umiejętności samodzielnego sporządzania rozliczeń podatkowych i sporządzania deklaracji podatkowych.</w:t>
            </w:r>
          </w:p>
        </w:tc>
      </w:tr>
    </w:tbl>
    <w:p w14:paraId="65ABFB87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11DD58B7" w14:textId="77777777" w:rsidR="003800EF" w:rsidRPr="00611299" w:rsidRDefault="003800E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11299">
        <w:rPr>
          <w:rFonts w:ascii="Corbel" w:hAnsi="Corbel"/>
          <w:b/>
          <w:sz w:val="24"/>
          <w:szCs w:val="24"/>
        </w:rPr>
        <w:t>3.2 Efekty kształcenia dla przedmiotu/ modułu</w:t>
      </w:r>
      <w:r w:rsidRPr="00611299">
        <w:rPr>
          <w:rFonts w:ascii="Corbel" w:hAnsi="Corbel"/>
          <w:sz w:val="24"/>
          <w:szCs w:val="24"/>
        </w:rPr>
        <w:t xml:space="preserve"> ( </w:t>
      </w:r>
      <w:r w:rsidRPr="00611299">
        <w:rPr>
          <w:rFonts w:ascii="Corbel" w:hAnsi="Corbel"/>
          <w:i/>
          <w:sz w:val="24"/>
          <w:szCs w:val="24"/>
        </w:rPr>
        <w:t>wypełnia koordynator</w:t>
      </w:r>
      <w:r w:rsidRPr="00611299">
        <w:rPr>
          <w:rFonts w:ascii="Corbel" w:hAnsi="Corbel"/>
          <w:sz w:val="24"/>
          <w:szCs w:val="24"/>
        </w:rPr>
        <w:t>)</w:t>
      </w:r>
    </w:p>
    <w:p w14:paraId="73A122D1" w14:textId="77777777" w:rsidR="003800EF" w:rsidRPr="00611299" w:rsidRDefault="003800E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963"/>
      </w:tblGrid>
      <w:tr w:rsidR="003800EF" w:rsidRPr="00611299" w14:paraId="77FCD71C" w14:textId="77777777" w:rsidTr="00667FC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1B0ED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smallCaps w:val="0"/>
                <w:szCs w:val="24"/>
              </w:rPr>
              <w:t>EK</w:t>
            </w: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D3776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568A9" w14:textId="4BECD988" w:rsidR="003800EF" w:rsidRPr="00611299" w:rsidRDefault="003800EF" w:rsidP="007846D2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7846D2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7FC2" w:rsidRPr="00611299" w14:paraId="1CC04451" w14:textId="77777777" w:rsidTr="00667FC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54475" w14:textId="77777777" w:rsidR="00667FC2" w:rsidRPr="00611299" w:rsidRDefault="00667FC2" w:rsidP="00455665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1129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01CF0" w14:textId="77777777" w:rsidR="00667FC2" w:rsidRPr="00611299" w:rsidRDefault="00667FC2" w:rsidP="00163E8D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eastAsia="Times New Roman" w:hAnsi="Corbel"/>
                <w:b w:val="0"/>
                <w:smallCaps w:val="0"/>
                <w:szCs w:val="24"/>
              </w:rPr>
              <w:t>Zna odpowiednie przepisy podatkowe oraz dobiera rodzaje ewidencji podatkowych z uwzględnieniem formy prawnej, profilu działalności gospodarczej oraz wielkości podmiotu gospodarczego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F443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59717658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14:paraId="70D5FD29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  <w:p w14:paraId="5C5DFD03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667FC2" w:rsidRPr="00611299" w14:paraId="6464AC11" w14:textId="77777777" w:rsidTr="00667FC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9A44E" w14:textId="77777777" w:rsidR="00667FC2" w:rsidRPr="00611299" w:rsidRDefault="00667FC2" w:rsidP="00455665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EK_o2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105BF" w14:textId="77777777" w:rsidR="00667FC2" w:rsidRPr="00611299" w:rsidRDefault="00667FC2" w:rsidP="00163E8D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eastAsia="Times New Roman" w:hAnsi="Corbel"/>
                <w:b w:val="0"/>
                <w:smallCaps w:val="0"/>
                <w:szCs w:val="24"/>
              </w:rPr>
              <w:t>Przewiduje skutki podatkowe oraz zmiany w zakresie ewidencji księgowej jako konsekwencje zmian przepisów prawa podatkowego.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602F" w14:textId="77777777" w:rsidR="00667FC2" w:rsidRPr="00611299" w:rsidRDefault="00667FC2" w:rsidP="006E4534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C549ED9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055ED862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229FCA4C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67207CE8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67FC2" w:rsidRPr="00611299" w14:paraId="15F10359" w14:textId="77777777" w:rsidTr="00667FC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9F593" w14:textId="77777777" w:rsidR="00667FC2" w:rsidRPr="00611299" w:rsidRDefault="00667FC2" w:rsidP="00455665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EC35F" w14:textId="77777777" w:rsidR="00667FC2" w:rsidRPr="00611299" w:rsidRDefault="00667FC2" w:rsidP="00163E8D">
            <w:pPr>
              <w:pStyle w:val="Punktygwne"/>
              <w:snapToGrid w:val="0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eastAsia="Times New Roman" w:hAnsi="Corbel"/>
                <w:b w:val="0"/>
                <w:smallCaps w:val="0"/>
                <w:szCs w:val="24"/>
              </w:rPr>
              <w:t>Posiada świadomość roli ewidencji księgowych oraz przepisów prawa podatkowego w procesie podejmowania decyzji gospodarczych.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EB7A" w14:textId="77777777" w:rsidR="00667FC2" w:rsidRPr="00611299" w:rsidRDefault="00667FC2" w:rsidP="006E4534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EAB8A99" w14:textId="77777777" w:rsidR="00667FC2" w:rsidRPr="00611299" w:rsidRDefault="00667FC2" w:rsidP="006E45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1A393C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3B128CB6" w14:textId="38309984" w:rsidR="003800EF" w:rsidRPr="00163E8D" w:rsidRDefault="00163E8D" w:rsidP="00163E8D">
      <w:pPr>
        <w:pStyle w:val="Akapitzlist"/>
        <w:spacing w:line="240" w:lineRule="auto"/>
        <w:ind w:left="0" w:firstLine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3.3</w:t>
      </w:r>
      <w:r w:rsidR="003800EF" w:rsidRPr="00611299">
        <w:rPr>
          <w:rFonts w:ascii="Corbel" w:hAnsi="Corbel"/>
          <w:b/>
          <w:sz w:val="24"/>
          <w:szCs w:val="24"/>
        </w:rPr>
        <w:t xml:space="preserve">Treści programowe </w:t>
      </w:r>
    </w:p>
    <w:p w14:paraId="20F7024F" w14:textId="18B6EC6D" w:rsidR="00EE58B7" w:rsidRPr="007846D2" w:rsidRDefault="003800EF" w:rsidP="00EE58B7">
      <w:pPr>
        <w:pStyle w:val="Tekstpodstawowy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846D2">
        <w:rPr>
          <w:rFonts w:ascii="Corbel" w:hAnsi="Corbel"/>
          <w:sz w:val="24"/>
          <w:szCs w:val="24"/>
        </w:rPr>
        <w:t xml:space="preserve">A.     Problematyka wykładu </w:t>
      </w:r>
    </w:p>
    <w:tbl>
      <w:tblPr>
        <w:tblW w:w="96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49"/>
      </w:tblGrid>
      <w:tr w:rsidR="00B76E71" w:rsidRPr="00611299" w14:paraId="254EAFBD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359D" w14:textId="77777777" w:rsidR="00B76E71" w:rsidRPr="00611299" w:rsidRDefault="00B76E71" w:rsidP="00EB23E4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6E71" w:rsidRPr="00611299" w14:paraId="05168B87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8A81F" w14:textId="77777777" w:rsidR="00B76E71" w:rsidRPr="00611299" w:rsidRDefault="00B76E71" w:rsidP="00EB23E4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Przedmiot i zadania r</w:t>
            </w:r>
            <w:r>
              <w:rPr>
                <w:rFonts w:ascii="Corbel" w:hAnsi="Corbel"/>
                <w:sz w:val="24"/>
                <w:szCs w:val="24"/>
              </w:rPr>
              <w:t>achunkowości podatkowej.</w:t>
            </w:r>
          </w:p>
        </w:tc>
      </w:tr>
      <w:tr w:rsidR="00B76E71" w:rsidRPr="00611299" w14:paraId="2EE339D7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5A7D" w14:textId="77777777" w:rsidR="00B76E71" w:rsidRPr="00611299" w:rsidRDefault="00B76E71" w:rsidP="00EB23E4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bilansowe a prawo podatkowe – podobieństwa i różnice.</w:t>
            </w:r>
          </w:p>
        </w:tc>
      </w:tr>
      <w:tr w:rsidR="00B76E71" w:rsidRPr="00611299" w14:paraId="3F65B3B2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EAB12" w14:textId="77777777" w:rsidR="00B76E71" w:rsidRPr="00611299" w:rsidRDefault="00B76E71" w:rsidP="00EB23E4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Przychody i koszty </w:t>
            </w:r>
            <w:r>
              <w:rPr>
                <w:rFonts w:ascii="Corbel" w:hAnsi="Corbel"/>
                <w:sz w:val="24"/>
                <w:szCs w:val="24"/>
              </w:rPr>
              <w:t>według prawa bilansowego</w:t>
            </w:r>
            <w:r w:rsidRPr="00611299">
              <w:rPr>
                <w:rFonts w:ascii="Corbel" w:hAnsi="Corbel"/>
                <w:sz w:val="24"/>
                <w:szCs w:val="24"/>
              </w:rPr>
              <w:t xml:space="preserve"> i podatkowego.</w:t>
            </w:r>
          </w:p>
        </w:tc>
      </w:tr>
      <w:tr w:rsidR="00B76E71" w:rsidRPr="00611299" w14:paraId="3F15A2E6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B8B8E" w14:textId="77777777" w:rsidR="00B76E71" w:rsidRPr="00611299" w:rsidRDefault="00B76E71" w:rsidP="00EB23E4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Wynik rachunkowy a wynik podatkowy.</w:t>
            </w:r>
          </w:p>
        </w:tc>
      </w:tr>
      <w:tr w:rsidR="00B76E71" w:rsidRPr="00611299" w14:paraId="5EA6A1D9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72301" w14:textId="77777777" w:rsidR="00B76E71" w:rsidRPr="00611299" w:rsidRDefault="00B76E71" w:rsidP="00EB23E4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Odroczony podatek dochodowy.</w:t>
            </w:r>
          </w:p>
        </w:tc>
      </w:tr>
      <w:tr w:rsidR="00B76E71" w:rsidRPr="00611299" w14:paraId="2B63E5DD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BDC6C" w14:textId="77777777" w:rsidR="00B76E71" w:rsidRPr="00611299" w:rsidRDefault="00B76E71" w:rsidP="00EB23E4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Środki trwałe według prawa bilansowego i podatkowego.</w:t>
            </w:r>
          </w:p>
        </w:tc>
      </w:tr>
      <w:tr w:rsidR="00B76E71" w:rsidRPr="00611299" w14:paraId="799607FC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25D4" w14:textId="77777777" w:rsidR="00B76E71" w:rsidRPr="00611299" w:rsidRDefault="00B76E71" w:rsidP="00EB23E4">
            <w:pPr>
              <w:pStyle w:val="Akapitzlist"/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891DC9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 xml:space="preserve">odatek od towarów i usług </w:t>
            </w:r>
            <w:r w:rsidRPr="00891DC9">
              <w:rPr>
                <w:rFonts w:ascii="Corbel" w:hAnsi="Corbel"/>
                <w:sz w:val="24"/>
                <w:szCs w:val="24"/>
              </w:rPr>
              <w:t>– aspekty praktyczne</w:t>
            </w:r>
          </w:p>
        </w:tc>
      </w:tr>
      <w:tr w:rsidR="00B76E71" w:rsidRPr="00611299" w14:paraId="76DF4060" w14:textId="77777777" w:rsidTr="00EB23E4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43D0" w14:textId="77777777" w:rsidR="00B76E71" w:rsidRDefault="00B76E71" w:rsidP="00EB23E4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Pozostałe podatki (podatek od nieruchomości, podatek od czynności cywilno-prawnych, podatek akcyzowy).</w:t>
            </w:r>
          </w:p>
        </w:tc>
      </w:tr>
    </w:tbl>
    <w:p w14:paraId="38FB0659" w14:textId="194FAEF1" w:rsidR="003800EF" w:rsidRPr="00EE58B7" w:rsidRDefault="003800EF" w:rsidP="00E74B8A">
      <w:pPr>
        <w:pStyle w:val="Tekstpodstawowy"/>
        <w:spacing w:after="0"/>
        <w:rPr>
          <w:rFonts w:ascii="Corbel" w:hAnsi="Corbel"/>
          <w:b/>
          <w:sz w:val="24"/>
          <w:szCs w:val="24"/>
          <w:lang w:val="pl-PL"/>
        </w:rPr>
      </w:pPr>
    </w:p>
    <w:p w14:paraId="112F61D9" w14:textId="77777777" w:rsidR="003800EF" w:rsidRPr="00586C43" w:rsidRDefault="003800EF" w:rsidP="00586C43">
      <w:pPr>
        <w:pStyle w:val="Akapitzlist"/>
        <w:spacing w:line="240" w:lineRule="auto"/>
        <w:ind w:left="1134" w:hanging="425"/>
        <w:jc w:val="both"/>
        <w:rPr>
          <w:rFonts w:ascii="Corbel" w:hAnsi="Corbel"/>
          <w:sz w:val="24"/>
          <w:szCs w:val="24"/>
        </w:rPr>
      </w:pPr>
      <w:r w:rsidRPr="00611299">
        <w:rPr>
          <w:rFonts w:ascii="Corbel" w:hAnsi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29"/>
      </w:tblGrid>
      <w:tr w:rsidR="004C7698" w:rsidRPr="00611299" w14:paraId="00885E80" w14:textId="77777777" w:rsidTr="00EB23E4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2A5F" w14:textId="77777777" w:rsidR="004C7698" w:rsidRPr="00611299" w:rsidRDefault="004C7698" w:rsidP="00EB23E4">
            <w:pPr>
              <w:pStyle w:val="Akapitzlist"/>
              <w:snapToGrid w:val="0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7698" w:rsidRPr="00611299" w14:paraId="69D04892" w14:textId="77777777" w:rsidTr="00EB23E4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DFBC4" w14:textId="77777777" w:rsidR="004C7698" w:rsidRPr="00611299" w:rsidRDefault="004C7698" w:rsidP="00EB23E4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Przedmiot i zadania r</w:t>
            </w:r>
            <w:r>
              <w:rPr>
                <w:rFonts w:ascii="Corbel" w:hAnsi="Corbel"/>
                <w:sz w:val="24"/>
                <w:szCs w:val="24"/>
              </w:rPr>
              <w:t xml:space="preserve">achunkowości podatkowej. </w:t>
            </w:r>
            <w:r w:rsidRPr="009271F9">
              <w:rPr>
                <w:rFonts w:ascii="Corbel" w:hAnsi="Corbel"/>
                <w:sz w:val="24"/>
                <w:szCs w:val="24"/>
              </w:rPr>
              <w:t>Różnice w praktyce pomiędzy praw</w:t>
            </w:r>
            <w:r>
              <w:rPr>
                <w:rFonts w:ascii="Corbel" w:hAnsi="Corbel"/>
                <w:sz w:val="24"/>
                <w:szCs w:val="24"/>
              </w:rPr>
              <w:t xml:space="preserve">em </w:t>
            </w:r>
            <w:r w:rsidRPr="009271F9">
              <w:rPr>
                <w:rFonts w:ascii="Corbel" w:hAnsi="Corbel"/>
                <w:sz w:val="24"/>
                <w:szCs w:val="24"/>
              </w:rPr>
              <w:t>bilansowym a prawem podatkowym.</w:t>
            </w:r>
          </w:p>
        </w:tc>
      </w:tr>
      <w:tr w:rsidR="004C7698" w:rsidRPr="00611299" w14:paraId="34AEDE8B" w14:textId="77777777" w:rsidTr="00EB23E4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017C" w14:textId="263DF15A" w:rsidR="004C7698" w:rsidRPr="00611299" w:rsidRDefault="004C7698" w:rsidP="00F725E4">
            <w:pPr>
              <w:pStyle w:val="Akapitzlist"/>
              <w:snapToGrid w:val="0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Przychody i koszty według prawa </w:t>
            </w:r>
            <w:r w:rsidR="00F725E4">
              <w:rPr>
                <w:rFonts w:ascii="Corbel" w:hAnsi="Corbel"/>
                <w:sz w:val="24"/>
                <w:szCs w:val="24"/>
              </w:rPr>
              <w:t xml:space="preserve">bilansowego </w:t>
            </w:r>
            <w:r w:rsidRPr="00611299">
              <w:rPr>
                <w:rFonts w:ascii="Corbel" w:hAnsi="Corbel"/>
                <w:sz w:val="24"/>
                <w:szCs w:val="24"/>
              </w:rPr>
              <w:t xml:space="preserve"> i podatkowego.</w:t>
            </w:r>
          </w:p>
        </w:tc>
      </w:tr>
      <w:tr w:rsidR="004C7698" w:rsidRPr="00611299" w14:paraId="0F7337E2" w14:textId="77777777" w:rsidTr="00EB23E4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54F0" w14:textId="571F9877" w:rsidR="004C7698" w:rsidRPr="00611299" w:rsidRDefault="004C7698" w:rsidP="00EB23E4">
            <w:pPr>
              <w:pStyle w:val="Akapitzlist"/>
              <w:snapToGrid w:val="0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Środki trwałe</w:t>
            </w:r>
            <w:r w:rsidR="00F725E4">
              <w:rPr>
                <w:rFonts w:ascii="Corbel" w:hAnsi="Corbel"/>
                <w:sz w:val="24"/>
                <w:szCs w:val="24"/>
              </w:rPr>
              <w:t xml:space="preserve"> i amortyzacja</w:t>
            </w:r>
            <w:r w:rsidRPr="00611299">
              <w:rPr>
                <w:rFonts w:ascii="Corbel" w:hAnsi="Corbel"/>
                <w:sz w:val="24"/>
                <w:szCs w:val="24"/>
              </w:rPr>
              <w:t xml:space="preserve"> według prawa bilansowego i podatkowego.</w:t>
            </w:r>
          </w:p>
        </w:tc>
      </w:tr>
      <w:tr w:rsidR="004C7698" w:rsidRPr="00611299" w14:paraId="1F6292E7" w14:textId="77777777" w:rsidTr="00EB23E4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9186" w14:textId="77777777" w:rsidR="004C7698" w:rsidRPr="00611299" w:rsidRDefault="004C7698" w:rsidP="00EB23E4">
            <w:pPr>
              <w:pStyle w:val="Akapitzlist"/>
              <w:snapToGrid w:val="0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Wynik rachunkowy a wynik podatkowy.</w:t>
            </w:r>
          </w:p>
        </w:tc>
      </w:tr>
      <w:tr w:rsidR="004C7698" w:rsidRPr="00611299" w14:paraId="5EAB47DF" w14:textId="77777777" w:rsidTr="00EB23E4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7DDD" w14:textId="77777777" w:rsidR="004C7698" w:rsidRPr="00611299" w:rsidRDefault="004C7698" w:rsidP="00EB23E4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Ustalanie odroczonego podatku d</w:t>
            </w:r>
            <w:r>
              <w:rPr>
                <w:rFonts w:ascii="Corbel" w:hAnsi="Corbel"/>
                <w:sz w:val="24"/>
                <w:szCs w:val="24"/>
              </w:rPr>
              <w:t>ochodowego (w tym wartość bilansowa i wartość podatkowa aktywów i pasywów).</w:t>
            </w:r>
          </w:p>
        </w:tc>
      </w:tr>
      <w:tr w:rsidR="004C7698" w:rsidRPr="00611299" w14:paraId="1D4709D9" w14:textId="77777777" w:rsidTr="00EB23E4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25E1" w14:textId="77777777" w:rsidR="004C7698" w:rsidRPr="00611299" w:rsidRDefault="004C7698" w:rsidP="00EB23E4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5797A">
              <w:rPr>
                <w:rFonts w:ascii="Corbel" w:hAnsi="Corbel"/>
                <w:sz w:val="24"/>
                <w:szCs w:val="24"/>
              </w:rPr>
              <w:t>PIT, CIT, VAT – ewidencja i praktyczne aspekty rozliczeń</w:t>
            </w:r>
          </w:p>
        </w:tc>
      </w:tr>
      <w:tr w:rsidR="004C7698" w:rsidRPr="00611299" w14:paraId="5896F678" w14:textId="77777777" w:rsidTr="00EB23E4">
        <w:tc>
          <w:tcPr>
            <w:tcW w:w="9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8CE5" w14:textId="77777777" w:rsidR="004C7698" w:rsidRPr="00611299" w:rsidRDefault="004C7698" w:rsidP="00EB23E4">
            <w:pPr>
              <w:pStyle w:val="Akapitzlist"/>
              <w:snapToGrid w:val="0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Pozostałe podatki (podatek od nieruchomości, podatek od czynności cywilno-prawnych, podatek akcyzowy).</w:t>
            </w:r>
          </w:p>
        </w:tc>
      </w:tr>
    </w:tbl>
    <w:p w14:paraId="15AA56CD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D0B770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>3.4 Metody dydaktyczne</w:t>
      </w:r>
      <w:r w:rsidRPr="00611299">
        <w:rPr>
          <w:rFonts w:ascii="Corbel" w:hAnsi="Corbel"/>
          <w:b w:val="0"/>
          <w:smallCaps w:val="0"/>
          <w:szCs w:val="24"/>
        </w:rPr>
        <w:t xml:space="preserve"> </w:t>
      </w:r>
    </w:p>
    <w:p w14:paraId="5C1A09AB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1D7FC" w14:textId="77777777" w:rsidR="003800EF" w:rsidRDefault="003800E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11299">
        <w:rPr>
          <w:rFonts w:ascii="Corbel" w:hAnsi="Corbel"/>
          <w:b w:val="0"/>
          <w:smallCaps w:val="0"/>
          <w:szCs w:val="24"/>
        </w:rPr>
        <w:t xml:space="preserve">Ćwiczenia: dyskusja, analiza i interpretacja przepisów prawa podatkowego, rozwiązywanie zadań, praca w grupach. </w:t>
      </w:r>
    </w:p>
    <w:p w14:paraId="71F7C9D7" w14:textId="77777777" w:rsidR="00586C43" w:rsidRPr="00B80EA0" w:rsidRDefault="00586C43" w:rsidP="00586C43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B80EA0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4A074181" w14:textId="77777777" w:rsidR="003800EF" w:rsidRPr="00611299" w:rsidRDefault="003800EF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368CA35" w14:textId="77777777" w:rsidR="003800EF" w:rsidRPr="00611299" w:rsidRDefault="003800E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4. METODY I KRYTERIA OCENY </w:t>
      </w:r>
    </w:p>
    <w:p w14:paraId="36220CA6" w14:textId="77777777" w:rsidR="003800EF" w:rsidRPr="00611299" w:rsidRDefault="003800E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4C1B63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>4.1 Sposoby weryfikacji efektów kształcenia</w:t>
      </w:r>
    </w:p>
    <w:p w14:paraId="29C39210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5103"/>
        <w:gridCol w:w="2216"/>
      </w:tblGrid>
      <w:tr w:rsidR="003800EF" w:rsidRPr="00611299" w14:paraId="2FCCB20F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73545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38084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5D7629BC" w14:textId="77777777" w:rsidR="003800EF" w:rsidRPr="00611299" w:rsidRDefault="003800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BECB6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524CCAC" w14:textId="77777777" w:rsidR="003800EF" w:rsidRPr="00611299" w:rsidRDefault="003800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800EF" w:rsidRPr="00611299" w14:paraId="4CD90744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7BF8A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1299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C0606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  <w:r w:rsidR="00163E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10DFD572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C31E7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4CE373A9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800EF" w:rsidRPr="00611299" w14:paraId="00CD8769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8929F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129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DAC37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47447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800EF" w:rsidRPr="00611299" w14:paraId="16A2AA08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082C9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129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64957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  <w:r w:rsidR="00163E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4EA85842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CB06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14:paraId="08CF6001" w14:textId="77777777" w:rsidR="003800EF" w:rsidRPr="00611299" w:rsidRDefault="003800EF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7961BA10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352BEAC1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0D9BA2A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60"/>
      </w:tblGrid>
      <w:tr w:rsidR="003800EF" w:rsidRPr="00611299" w14:paraId="5308A0A8" w14:textId="77777777">
        <w:tc>
          <w:tcPr>
            <w:tcW w:w="9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C51B" w14:textId="77777777" w:rsidR="003800EF" w:rsidRPr="00611299" w:rsidRDefault="00586C43" w:rsidP="00163E8D">
            <w:pPr>
              <w:pStyle w:val="Punktygwne"/>
              <w:snapToGrid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="003800EF" w:rsidRPr="00611299">
              <w:rPr>
                <w:rFonts w:ascii="Corbel" w:hAnsi="Corbel"/>
                <w:b w:val="0"/>
                <w:smallCaps w:val="0"/>
                <w:szCs w:val="24"/>
              </w:rPr>
              <w:t>kolokwi</w:t>
            </w:r>
            <w:r w:rsidR="00163E8D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</w:t>
            </w:r>
            <w:r w:rsidR="00163E8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800EF"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9E193B8" w14:textId="77777777" w:rsidR="00163E8D" w:rsidRPr="00163E8D" w:rsidRDefault="00163E8D" w:rsidP="00163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Wykłady: </w:t>
            </w:r>
            <w:r w:rsidR="003800EF"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Egzamin pisemny składający się z testu, części opisowej i zadaniowej. </w:t>
            </w:r>
          </w:p>
          <w:p w14:paraId="0DECDDE0" w14:textId="77777777" w:rsidR="00163E8D" w:rsidRPr="00163E8D" w:rsidRDefault="00163E8D" w:rsidP="00163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3E8D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</w:tc>
      </w:tr>
    </w:tbl>
    <w:p w14:paraId="0D083569" w14:textId="77777777" w:rsidR="003800EF" w:rsidRPr="00611299" w:rsidRDefault="003800EF">
      <w:pPr>
        <w:pStyle w:val="Punktygwne"/>
        <w:spacing w:before="0" w:after="0"/>
        <w:rPr>
          <w:rFonts w:ascii="Corbel" w:hAnsi="Corbel"/>
        </w:rPr>
      </w:pPr>
    </w:p>
    <w:p w14:paraId="2286C982" w14:textId="77777777" w:rsidR="00E74B8A" w:rsidRDefault="00E74B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480340F" w14:textId="77777777" w:rsidR="00E74B8A" w:rsidRDefault="00E74B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8B88D28" w14:textId="77777777" w:rsidR="00E74B8A" w:rsidRDefault="00E74B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AF1A503" w14:textId="5F40168F" w:rsidR="00E74B8A" w:rsidRDefault="00E74B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8AE67A8" w14:textId="77777777" w:rsidR="00F725E4" w:rsidRDefault="00F725E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5D5175E" w14:textId="77777777" w:rsidR="00E74B8A" w:rsidRDefault="00E74B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EF5B199" w14:textId="23545888" w:rsidR="003800EF" w:rsidRPr="00611299" w:rsidRDefault="003800E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11299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2AAF3C2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67"/>
      </w:tblGrid>
      <w:tr w:rsidR="003800EF" w:rsidRPr="00611299" w14:paraId="5284804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5FD4A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129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F958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129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800EF" w:rsidRPr="00611299" w14:paraId="7068B1B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B1A49" w14:textId="237CFD79" w:rsidR="003800EF" w:rsidRPr="00611299" w:rsidRDefault="003800EF" w:rsidP="004A19B3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4A19B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1129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3637" w14:textId="5D38C196" w:rsidR="003800EF" w:rsidRPr="00611299" w:rsidRDefault="004C5EC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3800EF" w:rsidRPr="00611299" w14:paraId="5BF341A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5F212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D498D8" w14:textId="77777777" w:rsidR="003800EF" w:rsidRPr="00611299" w:rsidRDefault="00380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7D7F" w14:textId="77777777" w:rsidR="003800EF" w:rsidRPr="00611299" w:rsidRDefault="00586C43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00EF" w:rsidRPr="00611299" w14:paraId="2B76C90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BBA88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9FB2B9" w14:textId="77777777" w:rsidR="003800EF" w:rsidRPr="00611299" w:rsidRDefault="00380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86C43"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Pr="00611299">
              <w:rPr>
                <w:rFonts w:ascii="Corbel" w:hAnsi="Corbel"/>
                <w:sz w:val="24"/>
                <w:szCs w:val="24"/>
              </w:rPr>
              <w:t>egzamin</w:t>
            </w:r>
            <w:r w:rsidR="00586C43">
              <w:rPr>
                <w:rFonts w:ascii="Corbel" w:hAnsi="Corbel"/>
                <w:sz w:val="24"/>
                <w:szCs w:val="24"/>
              </w:rPr>
              <w:t>u</w:t>
            </w:r>
            <w:r w:rsidRPr="0061129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2958" w14:textId="691D086F" w:rsidR="003800EF" w:rsidRPr="00611299" w:rsidRDefault="004C5EC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3800EF" w:rsidRPr="00611299" w14:paraId="2470B77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B8E0E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6781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800EF" w:rsidRPr="00611299" w14:paraId="41293C9D" w14:textId="77777777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A8CB9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1129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55CC" w14:textId="77777777" w:rsidR="003800EF" w:rsidRPr="00611299" w:rsidRDefault="003800EF">
            <w:pPr>
              <w:pStyle w:val="Akapitzlist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1299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6073424" w14:textId="77777777" w:rsidR="003800EF" w:rsidRPr="00611299" w:rsidRDefault="003800EF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611299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3D683281" w14:textId="77777777" w:rsidR="003800EF" w:rsidRPr="00611299" w:rsidRDefault="003800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664824" w14:textId="555F7FE2" w:rsidR="003800EF" w:rsidRPr="00611299" w:rsidRDefault="003800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6. PRAKTYKI ZAWODOWE W RAMACH PRZEDMIOTU </w:t>
      </w:r>
    </w:p>
    <w:p w14:paraId="2BEA7FA5" w14:textId="77777777" w:rsidR="003800EF" w:rsidRPr="00611299" w:rsidRDefault="003800E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30" w:type="dxa"/>
        <w:tblLayout w:type="fixed"/>
        <w:tblLook w:val="0000" w:firstRow="0" w:lastRow="0" w:firstColumn="0" w:lastColumn="0" w:noHBand="0" w:noVBand="0"/>
      </w:tblPr>
      <w:tblGrid>
        <w:gridCol w:w="3544"/>
        <w:gridCol w:w="4059"/>
      </w:tblGrid>
      <w:tr w:rsidR="003800EF" w:rsidRPr="00611299" w14:paraId="6A39391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FAC5D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5A4D" w14:textId="77777777" w:rsidR="003800EF" w:rsidRPr="00611299" w:rsidRDefault="003800EF" w:rsidP="00163E8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3800EF" w:rsidRPr="00611299" w14:paraId="4E2CB82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08153" w14:textId="77777777" w:rsidR="003800EF" w:rsidRPr="00611299" w:rsidRDefault="003800EF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0FB1" w14:textId="77777777" w:rsidR="003800EF" w:rsidRPr="00611299" w:rsidRDefault="003800EF" w:rsidP="00163E8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4A20C4F" w14:textId="77777777" w:rsidR="003800EF" w:rsidRPr="00611299" w:rsidRDefault="003800EF">
      <w:pPr>
        <w:pStyle w:val="Punktygwne"/>
        <w:spacing w:before="0" w:after="0"/>
        <w:ind w:left="360"/>
        <w:rPr>
          <w:rFonts w:ascii="Corbel" w:hAnsi="Corbel"/>
        </w:rPr>
      </w:pPr>
    </w:p>
    <w:p w14:paraId="77BEFF7F" w14:textId="77777777" w:rsidR="003800EF" w:rsidRPr="00611299" w:rsidRDefault="003800E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17FA1B" w14:textId="5CBF0E4E" w:rsidR="003800EF" w:rsidRPr="005B6710" w:rsidRDefault="003800EF" w:rsidP="00163E8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1299">
        <w:rPr>
          <w:rFonts w:ascii="Corbel" w:hAnsi="Corbel"/>
          <w:smallCaps w:val="0"/>
          <w:szCs w:val="24"/>
        </w:rPr>
        <w:t xml:space="preserve">7. LITERATURA </w:t>
      </w:r>
    </w:p>
    <w:p w14:paraId="228D5EE8" w14:textId="77777777" w:rsidR="005B6710" w:rsidRDefault="005B671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30" w:type="dxa"/>
        <w:tblLayout w:type="fixed"/>
        <w:tblLook w:val="0000" w:firstRow="0" w:lastRow="0" w:firstColumn="0" w:lastColumn="0" w:noHBand="0" w:noVBand="0"/>
      </w:tblPr>
      <w:tblGrid>
        <w:gridCol w:w="7603"/>
      </w:tblGrid>
      <w:tr w:rsidR="005B6710" w:rsidRPr="00611299" w14:paraId="67EF5E0D" w14:textId="77777777" w:rsidTr="00EB23E4">
        <w:trPr>
          <w:trHeight w:val="397"/>
        </w:trPr>
        <w:tc>
          <w:tcPr>
            <w:tcW w:w="7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0CA6" w14:textId="77777777" w:rsidR="005B6710" w:rsidRPr="00611299" w:rsidRDefault="005B6710" w:rsidP="00F725E4">
            <w:pPr>
              <w:snapToGri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11299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5DC02A86" w14:textId="77777777" w:rsidR="005B6710" w:rsidRDefault="005B6710" w:rsidP="00EB23E4">
            <w:pPr>
              <w:pStyle w:val="Bezodstpw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922751">
              <w:rPr>
                <w:rFonts w:ascii="Corbel" w:hAnsi="Corbel"/>
                <w:sz w:val="24"/>
                <w:szCs w:val="24"/>
              </w:rPr>
              <w:t>Hołda A., Zmiany w podatkach i księgowości 2024, Wyd. C.H. Beck, Warszawa 2024.</w:t>
            </w:r>
          </w:p>
          <w:p w14:paraId="302C37F0" w14:textId="77777777" w:rsidR="005B6710" w:rsidRDefault="005B6710" w:rsidP="00EB23E4">
            <w:pPr>
              <w:pStyle w:val="Bezodstpw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8C5598">
              <w:rPr>
                <w:rFonts w:ascii="Corbel" w:hAnsi="Corbel"/>
                <w:sz w:val="24"/>
                <w:szCs w:val="24"/>
              </w:rPr>
              <w:t>Olchowicz</w:t>
            </w:r>
            <w:r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8C5598">
              <w:rPr>
                <w:rFonts w:ascii="Corbel" w:hAnsi="Corbel"/>
                <w:sz w:val="24"/>
                <w:szCs w:val="24"/>
              </w:rPr>
              <w:t>Jamroży</w:t>
            </w:r>
            <w:r>
              <w:rPr>
                <w:rFonts w:ascii="Corbel" w:hAnsi="Corbel"/>
                <w:sz w:val="24"/>
                <w:szCs w:val="24"/>
              </w:rPr>
              <w:t xml:space="preserve"> M., Rachunkowość podatkowa</w:t>
            </w:r>
            <w:r w:rsidRPr="008C5598">
              <w:rPr>
                <w:rFonts w:ascii="Corbel" w:hAnsi="Corbel"/>
                <w:sz w:val="24"/>
                <w:szCs w:val="24"/>
              </w:rPr>
              <w:t>: analiza w zakresie podatku dochodowego od osób prawnych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C5598">
              <w:rPr>
                <w:rFonts w:ascii="Corbel" w:hAnsi="Corbel"/>
                <w:sz w:val="24"/>
                <w:szCs w:val="24"/>
              </w:rPr>
              <w:t>Difin</w:t>
            </w:r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14:paraId="2B6AC330" w14:textId="77777777" w:rsidR="005B6710" w:rsidRDefault="005B6710" w:rsidP="00EB23E4">
            <w:pPr>
              <w:pStyle w:val="Bezodstpw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8F579A">
              <w:rPr>
                <w:rFonts w:ascii="Corbel" w:hAnsi="Corbel"/>
                <w:sz w:val="24"/>
                <w:szCs w:val="24"/>
              </w:rPr>
              <w:t>Adamek-Hyska</w:t>
            </w:r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8F579A">
              <w:rPr>
                <w:rFonts w:ascii="Corbel" w:hAnsi="Corbel"/>
                <w:sz w:val="24"/>
                <w:szCs w:val="24"/>
              </w:rPr>
              <w:t>Głębocka</w:t>
            </w:r>
            <w:r>
              <w:rPr>
                <w:rFonts w:ascii="Corbel" w:hAnsi="Corbel"/>
                <w:sz w:val="24"/>
                <w:szCs w:val="24"/>
              </w:rPr>
              <w:t xml:space="preserve"> M.,</w:t>
            </w:r>
            <w:r w:rsidRPr="008F579A">
              <w:rPr>
                <w:rFonts w:ascii="Corbel" w:hAnsi="Corbel"/>
                <w:sz w:val="24"/>
                <w:szCs w:val="24"/>
              </w:rPr>
              <w:t xml:space="preserve"> Rozliczenia publicznoprawne w rachunkowości jednos</w:t>
            </w:r>
            <w:r>
              <w:rPr>
                <w:rFonts w:ascii="Corbel" w:hAnsi="Corbel"/>
                <w:sz w:val="24"/>
                <w:szCs w:val="24"/>
              </w:rPr>
              <w:t xml:space="preserve">tek gospodarczych: zbiór zadań, </w:t>
            </w:r>
            <w:r w:rsidRPr="008F579A">
              <w:rPr>
                <w:rFonts w:ascii="Corbel" w:hAnsi="Corbel"/>
                <w:sz w:val="24"/>
                <w:szCs w:val="24"/>
              </w:rPr>
              <w:t>Wydawnictwo Uniwersytetu Ekonomicznego w Katowicach</w:t>
            </w:r>
            <w:r>
              <w:rPr>
                <w:rFonts w:ascii="Corbel" w:hAnsi="Corbel"/>
                <w:sz w:val="24"/>
                <w:szCs w:val="24"/>
              </w:rPr>
              <w:t>, Katowice 2020.</w:t>
            </w:r>
          </w:p>
          <w:p w14:paraId="39CEC97A" w14:textId="77777777" w:rsidR="005B6710" w:rsidRPr="008F579A" w:rsidRDefault="005B6710" w:rsidP="00EB23E4">
            <w:pPr>
              <w:pStyle w:val="Bezodstpw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74E7C">
              <w:rPr>
                <w:rFonts w:ascii="Corbel" w:hAnsi="Corbel"/>
                <w:sz w:val="24"/>
                <w:szCs w:val="24"/>
              </w:rPr>
              <w:t>Rachunkowość i podatki w</w:t>
            </w:r>
            <w:r>
              <w:rPr>
                <w:rFonts w:ascii="Corbel" w:hAnsi="Corbel"/>
                <w:sz w:val="24"/>
                <w:szCs w:val="24"/>
              </w:rPr>
              <w:t xml:space="preserve"> firmie – 50 praktycznych porad, Praca zbiorowa, </w:t>
            </w:r>
            <w:r w:rsidRPr="00E74E7C">
              <w:rPr>
                <w:rFonts w:ascii="Corbel" w:hAnsi="Corbel"/>
                <w:sz w:val="24"/>
                <w:szCs w:val="24"/>
              </w:rPr>
              <w:t xml:space="preserve">Wiedza i Praktyka, </w:t>
            </w:r>
            <w:r>
              <w:rPr>
                <w:rFonts w:ascii="Corbel" w:hAnsi="Corbel"/>
                <w:sz w:val="24"/>
                <w:szCs w:val="24"/>
              </w:rPr>
              <w:t>Warszawa, 2025.</w:t>
            </w:r>
          </w:p>
          <w:p w14:paraId="4D141A45" w14:textId="77777777" w:rsidR="005B6710" w:rsidRDefault="005B6710" w:rsidP="00EB2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 prawne (podatkowe):</w:t>
            </w:r>
          </w:p>
          <w:p w14:paraId="1740B7D0" w14:textId="77777777" w:rsidR="005B6710" w:rsidRDefault="005B6710" w:rsidP="00EB2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26 lipca 1991 r. o podatk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dochodowym od osób fizycznych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1991 nr 80 poz. 350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.).</w:t>
            </w:r>
          </w:p>
          <w:p w14:paraId="28D86BDF" w14:textId="77777777" w:rsidR="005B6710" w:rsidRDefault="005B6710" w:rsidP="00EB2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15 lutego 1992 r. o podatku dochodowym od osób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1992 nr 21 poz. 86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11AF2487" w14:textId="77777777" w:rsidR="005B6710" w:rsidRDefault="005B6710" w:rsidP="00EB23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11 marca 2004 r. o podatku od towarów i usług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2004 nr 54 poz. 535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071912B5" w14:textId="77777777" w:rsidR="005B6710" w:rsidRPr="0038286A" w:rsidRDefault="005B6710" w:rsidP="00EB23E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C91371">
              <w:rPr>
                <w:rFonts w:ascii="Corbel" w:hAnsi="Corbel"/>
                <w:szCs w:val="24"/>
              </w:rPr>
              <w:t>Ustawa z dnia 29 sierpni</w:t>
            </w:r>
            <w:r>
              <w:rPr>
                <w:rFonts w:ascii="Corbel" w:hAnsi="Corbel"/>
                <w:szCs w:val="24"/>
              </w:rPr>
              <w:t>a 1997 r. - Ordynacja podatkowa (</w:t>
            </w:r>
            <w:r w:rsidRPr="00C91371">
              <w:rPr>
                <w:rFonts w:ascii="Corbel" w:hAnsi="Corbel"/>
                <w:szCs w:val="24"/>
              </w:rPr>
              <w:t>Dz.U. 1997 nr 137 poz. 926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Pr="00E208D4">
              <w:rPr>
                <w:rFonts w:ascii="Corbel" w:hAnsi="Corbel"/>
                <w:szCs w:val="24"/>
              </w:rPr>
              <w:t>z późn. zm</w:t>
            </w:r>
            <w:r>
              <w:rPr>
                <w:rFonts w:ascii="Corbel" w:hAnsi="Corbel"/>
                <w:szCs w:val="24"/>
              </w:rPr>
              <w:t>.)</w:t>
            </w:r>
          </w:p>
        </w:tc>
      </w:tr>
      <w:tr w:rsidR="005B6710" w:rsidRPr="00611299" w14:paraId="53EB7898" w14:textId="77777777" w:rsidTr="00EB23E4">
        <w:trPr>
          <w:trHeight w:val="397"/>
        </w:trPr>
        <w:tc>
          <w:tcPr>
            <w:tcW w:w="7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10AE" w14:textId="77777777" w:rsidR="005B6710" w:rsidRDefault="005B6710" w:rsidP="00EB23E4">
            <w:pPr>
              <w:pStyle w:val="Punktygwne"/>
              <w:snapToGrid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129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A4DBFF" w14:textId="77777777" w:rsidR="005B6710" w:rsidRDefault="005B6710" w:rsidP="00EB23E4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2751">
              <w:rPr>
                <w:rFonts w:ascii="Corbel" w:hAnsi="Corbel"/>
                <w:b w:val="0"/>
                <w:smallCaps w:val="0"/>
                <w:szCs w:val="24"/>
              </w:rPr>
              <w:t>Stanisławska M., Optymalizacja podatkowa w aspekcie prawnym i ekonomicznym,  ArchaeGraph Wydawnictwo Naukowe, Łódź 2022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E9897FC" w14:textId="77777777" w:rsidR="005B6710" w:rsidRDefault="005B6710" w:rsidP="00EB23E4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Kowal-Pawul A., Ekonomiczne uwarunkowania i konsekwencje cyfryzacji podatku od towarów i usług w Polsce, Bogucki Wydawnictwo Naukowe, Poznań 2023.</w:t>
            </w:r>
          </w:p>
          <w:p w14:paraId="5F0B69EC" w14:textId="77777777" w:rsidR="005B6710" w:rsidRPr="00510C6B" w:rsidRDefault="005B6710" w:rsidP="00EB23E4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Kowal-Pawul A.,</w:t>
            </w:r>
            <w:r w:rsidRPr="008D1600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Structured e-invoices as a manifestation of the digitization of the tax on goods and services in Poland – selected aspects. </w:t>
            </w:r>
            <w:r w:rsidRPr="00224B3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Studia Prawno-Ekonomiczne, 2023, 129, 101–118. </w:t>
            </w:r>
            <w:r w:rsidRPr="00D0531E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https://doi.org/10.26485/SPE/2023/129/7.</w:t>
            </w:r>
          </w:p>
        </w:tc>
      </w:tr>
    </w:tbl>
    <w:p w14:paraId="2B5F6BA8" w14:textId="77777777" w:rsidR="005B6710" w:rsidRDefault="005B671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0104E7" w14:textId="77777777" w:rsidR="005B6710" w:rsidRDefault="005B671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E2D218" w14:textId="06B1C5E1" w:rsidR="003800EF" w:rsidRPr="00611299" w:rsidRDefault="003800E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1129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800EF" w:rsidRPr="00611299"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02BA" w14:textId="77777777" w:rsidR="00873E6F" w:rsidRDefault="00873E6F" w:rsidP="007846D2">
      <w:pPr>
        <w:spacing w:after="0" w:line="240" w:lineRule="auto"/>
      </w:pPr>
      <w:r>
        <w:separator/>
      </w:r>
    </w:p>
  </w:endnote>
  <w:endnote w:type="continuationSeparator" w:id="0">
    <w:p w14:paraId="485E4961" w14:textId="77777777" w:rsidR="00873E6F" w:rsidRDefault="00873E6F" w:rsidP="00784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FF598" w14:textId="77777777" w:rsidR="00873E6F" w:rsidRDefault="00873E6F" w:rsidP="007846D2">
      <w:pPr>
        <w:spacing w:after="0" w:line="240" w:lineRule="auto"/>
      </w:pPr>
      <w:r>
        <w:separator/>
      </w:r>
    </w:p>
  </w:footnote>
  <w:footnote w:type="continuationSeparator" w:id="0">
    <w:p w14:paraId="2EB37631" w14:textId="77777777" w:rsidR="00873E6F" w:rsidRDefault="00873E6F" w:rsidP="007846D2">
      <w:pPr>
        <w:spacing w:after="0" w:line="240" w:lineRule="auto"/>
      </w:pPr>
      <w:r>
        <w:continuationSeparator/>
      </w:r>
    </w:p>
  </w:footnote>
  <w:footnote w:id="1">
    <w:p w14:paraId="58621CD5" w14:textId="77777777" w:rsidR="007846D2" w:rsidRDefault="007846D2" w:rsidP="007846D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1146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F8540B"/>
    <w:multiLevelType w:val="multilevel"/>
    <w:tmpl w:val="EF3443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072C35"/>
    <w:multiLevelType w:val="hybridMultilevel"/>
    <w:tmpl w:val="C31A45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FC4D2E"/>
    <w:multiLevelType w:val="multilevel"/>
    <w:tmpl w:val="245C2F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CA628F"/>
    <w:multiLevelType w:val="hybridMultilevel"/>
    <w:tmpl w:val="DED2A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3732875">
    <w:abstractNumId w:val="0"/>
  </w:num>
  <w:num w:numId="2" w16cid:durableId="1526286059">
    <w:abstractNumId w:val="1"/>
  </w:num>
  <w:num w:numId="3" w16cid:durableId="1206140563">
    <w:abstractNumId w:val="2"/>
  </w:num>
  <w:num w:numId="4" w16cid:durableId="1586449530">
    <w:abstractNumId w:val="6"/>
  </w:num>
  <w:num w:numId="5" w16cid:durableId="860976034">
    <w:abstractNumId w:val="5"/>
  </w:num>
  <w:num w:numId="6" w16cid:durableId="452555016">
    <w:abstractNumId w:val="3"/>
  </w:num>
  <w:num w:numId="7" w16cid:durableId="236139437">
    <w:abstractNumId w:val="4"/>
  </w:num>
  <w:num w:numId="8" w16cid:durableId="15952372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0D"/>
    <w:rsid w:val="00163E8D"/>
    <w:rsid w:val="001818BD"/>
    <w:rsid w:val="002C0702"/>
    <w:rsid w:val="0034324A"/>
    <w:rsid w:val="00354C5D"/>
    <w:rsid w:val="00367C6D"/>
    <w:rsid w:val="003800EF"/>
    <w:rsid w:val="003C5174"/>
    <w:rsid w:val="00455665"/>
    <w:rsid w:val="004A19B3"/>
    <w:rsid w:val="004C5ECF"/>
    <w:rsid w:val="004C7698"/>
    <w:rsid w:val="004D5786"/>
    <w:rsid w:val="00586C43"/>
    <w:rsid w:val="005B6710"/>
    <w:rsid w:val="00611299"/>
    <w:rsid w:val="00667FC2"/>
    <w:rsid w:val="006E4534"/>
    <w:rsid w:val="00721665"/>
    <w:rsid w:val="00780874"/>
    <w:rsid w:val="007846D2"/>
    <w:rsid w:val="0079421A"/>
    <w:rsid w:val="00854B2E"/>
    <w:rsid w:val="00873E6F"/>
    <w:rsid w:val="008F1C0E"/>
    <w:rsid w:val="008F3A5F"/>
    <w:rsid w:val="009A224A"/>
    <w:rsid w:val="00A10CE7"/>
    <w:rsid w:val="00AB0443"/>
    <w:rsid w:val="00AE069E"/>
    <w:rsid w:val="00B27A41"/>
    <w:rsid w:val="00B5223C"/>
    <w:rsid w:val="00B76E71"/>
    <w:rsid w:val="00D57B5F"/>
    <w:rsid w:val="00D7643C"/>
    <w:rsid w:val="00DE2178"/>
    <w:rsid w:val="00E74B8A"/>
    <w:rsid w:val="00E84552"/>
    <w:rsid w:val="00E96A7F"/>
    <w:rsid w:val="00EE58B7"/>
    <w:rsid w:val="00F15815"/>
    <w:rsid w:val="00F44390"/>
    <w:rsid w:val="00F725E4"/>
    <w:rsid w:val="00FD0AF3"/>
    <w:rsid w:val="00FD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23F94B"/>
  <w15:chartTrackingRefBased/>
  <w15:docId w15:val="{89B09724-967F-4015-92B6-D14611FD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uiPriority w:val="99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Nagwek">
    <w:name w:val="header"/>
    <w:basedOn w:val="Normalny"/>
    <w:pPr>
      <w:spacing w:after="0" w:line="240" w:lineRule="auto"/>
    </w:pPr>
    <w:rPr>
      <w:lang w:val="x-none"/>
    </w:rPr>
  </w:style>
  <w:style w:type="paragraph" w:styleId="Stopka">
    <w:name w:val="footer"/>
    <w:basedOn w:val="Normalny"/>
    <w:pPr>
      <w:spacing w:after="0" w:line="240" w:lineRule="auto"/>
    </w:pPr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sz w:val="20"/>
      <w:szCs w:val="20"/>
      <w:lang w:val="x-none"/>
    </w:rPr>
  </w:style>
  <w:style w:type="paragraph" w:customStyle="1" w:styleId="Punktygwne">
    <w:name w:val="Punkty główne"/>
    <w:basedOn w:val="Normalny"/>
    <w:uiPriority w:val="9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pellingerror">
    <w:name w:val="spellingerror"/>
    <w:basedOn w:val="Domylnaczcionkaakapitu"/>
    <w:rsid w:val="00354C5D"/>
  </w:style>
  <w:style w:type="character" w:customStyle="1" w:styleId="normaltextrun">
    <w:name w:val="normaltextrun"/>
    <w:basedOn w:val="Domylnaczcionkaakapitu"/>
    <w:rsid w:val="00354C5D"/>
  </w:style>
  <w:style w:type="character" w:customStyle="1" w:styleId="eop">
    <w:name w:val="eop"/>
    <w:basedOn w:val="Domylnaczcionkaakapitu"/>
    <w:rsid w:val="00354C5D"/>
  </w:style>
  <w:style w:type="character" w:styleId="Odwoanieprzypisudolnego">
    <w:name w:val="footnote reference"/>
    <w:uiPriority w:val="99"/>
    <w:semiHidden/>
    <w:unhideWhenUsed/>
    <w:rsid w:val="007846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32A45E-8EE2-455F-9678-FE1F8A931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5AC05A-71F3-490D-BAB3-01CFF8E1C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3933F-9E45-4586-80AB-4929158E91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991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Rabiej</cp:lastModifiedBy>
  <cp:revision>37</cp:revision>
  <cp:lastPrinted>2019-01-21T08:18:00Z</cp:lastPrinted>
  <dcterms:created xsi:type="dcterms:W3CDTF">2021-01-15T08:56:00Z</dcterms:created>
  <dcterms:modified xsi:type="dcterms:W3CDTF">2025-11-17T21:36:00Z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